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9B" w:rsidRPr="00867D9B" w:rsidRDefault="00867D9B" w:rsidP="00867D9B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867D9B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867D9B" w:rsidRPr="00867D9B" w:rsidRDefault="00867D9B" w:rsidP="00867D9B">
      <w:pPr>
        <w:spacing w:after="270" w:line="360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867D9B">
        <w:rPr>
          <w:rFonts w:ascii="Arial" w:eastAsia="Times New Roman" w:hAnsi="Arial" w:cs="Arial"/>
          <w:sz w:val="27"/>
          <w:szCs w:val="27"/>
          <w:lang w:eastAsia="ru-RU"/>
        </w:rPr>
        <w:t>Об утверждении Правил хранения, транспортировки и использования профилактических (иммунобиологических, диагностических, дезинфицирующих) препаратов</w:t>
      </w:r>
    </w:p>
    <w:p w:rsidR="00867D9B" w:rsidRPr="00867D9B" w:rsidRDefault="00867D9B" w:rsidP="0086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изменениями от 15.09.2015 г.)</w:t>
      </w: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статьи 156 Кодекса Республики Казахстан от 18 сентября 2009 года "О здоровье народа и системе здравоохранения" приказываю: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хранения, транспортировки и использования профилактических (иммунобиологических, диагностических, дезинфицирующих) препаратов.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по защите прав потребителей Министерства национальной экономики Республики Казахстан (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Матишев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А.Б.) обеспечить в установленном законодательном порядке: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настоящего приказа на официальном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национальной экономики Республики Казахстан.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приказа возложить на Вице-министра национальной экономики Республики Казахстан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Жаксылыкова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по истечении десяти календарных дней со дня его первого официального опубликования.</w:t>
      </w:r>
    </w:p>
    <w:p w:rsidR="00867D9B" w:rsidRPr="00867D9B" w:rsidRDefault="00867D9B" w:rsidP="00867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</w:t>
      </w: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Е. </w:t>
      </w:r>
      <w:proofErr w:type="spellStart"/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Досаев</w:t>
      </w:r>
      <w:proofErr w:type="spellEnd"/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"СОГЛАСОВАН"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Дуйсенова</w:t>
      </w:r>
      <w:proofErr w:type="spellEnd"/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5 февраля 2015 г.</w:t>
      </w:r>
    </w:p>
    <w:p w:rsidR="00867D9B" w:rsidRPr="00867D9B" w:rsidRDefault="00867D9B" w:rsidP="00867D9B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Министра Национальной экономики</w:t>
      </w: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4 февраля 2015 года № 76</w:t>
      </w:r>
    </w:p>
    <w:p w:rsidR="00867D9B" w:rsidRPr="00867D9B" w:rsidRDefault="00867D9B" w:rsidP="00867D9B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67D9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Правила</w:t>
      </w:r>
      <w:r w:rsidRPr="00867D9B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хранения, транспортировки и использования профилактических</w:t>
      </w:r>
      <w:r w:rsidRPr="00867D9B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(иммунобиологических, диагностических, дезинфицирующих) препаратов</w:t>
      </w:r>
    </w:p>
    <w:p w:rsidR="00867D9B" w:rsidRPr="00867D9B" w:rsidRDefault="00867D9B" w:rsidP="00867D9B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67D9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Общие положения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хранения, транспортировки и использования профилактических (иммунобиологических, диагностических, дезинфицирующих) препаратов (далее – Правила) определяют порядок хранения, транспортировки и использования профилактических (иммунобиологических, диагностических, дезинфицирующих) препаратов.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настоящих Правилах: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анатоксин – медицинский препарат, приготовленный из токсина, не имеющий выраженных токсических свойств, но при этом способный индуцировать выработку антител к исходному токсину;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бактериофаги – вирусы бактерий, способные поражать бактериальную клетку и вызывать ее растворение;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вакцина – медицинский препарат для специфической профилактики инфекционных заболеваний, оказывающий профилактический эффект через иммунную систему;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вакцинатор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медицинский работник, проводящий профилактические прививки;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дезактивация – удаление или снижение радиоактивного загрязнения с какой-либо поверхности или из какой-либо среды;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дезинфицирующие препараты (далее –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дезпрепараты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средства дезинфекции, дезинсекции и дератизации;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диагностические препараты (далее – ДП) – препараты, способные распознавать микроорганизмы, антигены, антитела, нуклеиновые кислоты в исследуемом материале;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иммуноглобулины – медицинские препараты, изготовленные из сыворотки крови человека и животных, применяемые с целью экстренной профилактики и лечения инфекционных заболеваний;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калибровка – совокупность операций, выполняемых с целью определения и подтверждения действительных значений метрологических характеристик и/или пригодности к применению средства измерений;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кондиционирование – приведение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хладоэлементов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соответствующее агрегатное состояние таяния льда до появления конденсата на поверхности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хладоэлементов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контейнер для безопасного сбора и утилизации (далее – КБСУ) – водонепроницаемые и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труднопрокалываемые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одноразовые емкости для сбора и безопасной утилизации использованных шприцев и игл;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медицинские иммунобиологические препараты (далее – МИБП) – препараты для специфической профилактики, диагностики и лечения инфекционных и иммунных (включая аллергические) заболеваний, диагностики при помощи иммунологических методов других заболеваний и физиологических состояний, индикации инфекционных агентов и их антигенов в объектах внешней среды, оказывающие лечебный и профилактический эффект через иммунную систему;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виды МИБП – анатоксины, бактериофаги, вакцины, иммуноглобулины и сыворотки;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самоблокирующийся шприц – шприц, который после одной инъекции автоматически блокируется и становится непригодным для повторного использования;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саморазрушающийся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шприц – шприц, который после одной инъекции приходит в негодность в связи с отламыванием поршня;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профилактические препараты – группа препаратов, предназначенных для специфической профилактики, диагностики и лечения инфекционных и иммунных заболеваний, диагностики при помощи иммунологических методов других заболеваний и физиологических состояний, индикации инфекционных агентов и их антигенов, антител, нуклеиновых кислот в исследуемом материале и объектах внешней среды, а также для проведения дезинфекции, дезинсекции и дератизации;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холодовая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цепь – бесперебойно функционирующая система, обеспечивающая оптимальный температурный режим хранения и транспортировки МИБП и ДП на всех этапах пути их следования от организации-изготовителя до применения;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сыворотка – медицинский препарат, полученный из крови человека или животных, который содержит агенты приобретенного иммунитета против инфекционных заболеваний;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стандартные операционные процедуры – документально оформленный набор инструкций по выполнению определенных рабочих процедур или действий;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тестирование зон температурных колебаний (картографирование) – исследование и моделирование пространственного распределения температурных колебаний в помещении (комнате, камере) для выявления температурных перепадов в различных зонах;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термоиндикатор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контрольная карточка, которая следует вместе с вакциной от отправителя до получателя и фиксирует воздействие температуры на вакцину путем изменения цвета индикатора;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ящик (или сумка) для переноса МИБП с теплоизолирующими свойствами и плотно прилегающей крышкой, где оптимальный температурный режим (от плюс 2°С до плюс 8°С) обеспечивается с помощью помещенных в его полость замороженных холодильных элементов;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холодильный элемент (далее –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хладоэлемент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герметически закрытая емкость, заполненная водой, которая замораживается перед использованием и служит для поддержания температуры в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термоконтейнере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от плюс 2°С до плюс 8°С;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инвентаризация – сверка фактических данных МИБП с данными бухгалтерского учета на определенную дату. </w:t>
      </w:r>
    </w:p>
    <w:p w:rsidR="00867D9B" w:rsidRPr="00867D9B" w:rsidRDefault="00867D9B" w:rsidP="00867D9B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67D9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Порядок хранения, транспортировки и использования медицинских иммунобиологических препаратов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Склад для хранения МИБП размещается в отдельно стоящем здании или на первом этаже здания организации здравоохранения, имеет самостоятельный выход наружу, изолированный от других помещений либо в сухом проветриваемом подвальном помещении.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отоплению, вентиляции, искусственному и естественному освещению обеспечиваются в соответствии с санитарными правилами "Санитарно-эпидемиологические требования к объектам в сфере обращения лекарственных средств, изделий медицинского назначения и медицинской техники", утвержденных государственным органом в сфере санитарно-эпидемиологического благополучия населения в соответствии с пунктом 6 статьи 144 Кодекса Республики Казахстан от 18 сентября 2009 года "О здоровье народа и системе здравоохранения".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Ежегодно проводится оценка технического состояния складских помещений и их коммунальных сооружений с оформлением акта профилактического технического осмотра состояния складских помещений и их коммунальных сооружений по форме согласно приложению 1 к настоящим Правилам.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складе для хранения МИБП устанавливаются холодильники, морозильники (далее – холодильное оборудование), холодильные и морозильные комнаты или камеры.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складе МИБП предусматриваются погрузочно-разгрузочная площадка и подъездные пути для автотранспорта.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Склад имеет помещения для хранения, распаковки и упаковки МИБП, для хранения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хладоэлементов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упаковочного материала.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складе предусматривается зона карантина для изоляции возвращенных, бракованных, отозванных, изъятых или приостановленных к применению МИБП, в том числе отдельных серий МИБП, использование которых приостановлено постановлением Главного государственного санитарного врача Республики Казахстан.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МИБП, находящиеся в зоне карантина, имеют маркировку с указанием статуса (возвращен, бракован, отозван, изъят, приостановлен, с истекшим сроком годности). В зоне карантина обеспечиваются условия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Склад запирается и в конце рабочего дня опечатывается ответственным лицом за хранение и транспортировку МИБП (далее – ответственное лицо). В помещение склада имеет доступ только ответственное лицо. Для предупреждения взлома, пожара, задымления склад оборудуется сигнализацией.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 складе регулярно проводится уборка, обеспечивающая поддержание санитарно-гигиенического состояния холодильного оборудования, холодильных и морозильных комнат или камер в соответствии с графиком, утвержденным руководителем организации.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 случай возникновения чрезвычайных ситуаций и/или неисправности холодильного оборудования, холодильных и морозильных комнат или </w:t>
      </w:r>
      <w:proofErr w:type="gram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</w:t>
      </w:r>
      <w:proofErr w:type="gram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отключения электроэнергии, разрабатывается план экстренных мероприятий по обеспечению условий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 для хранения МИБП, который утверждается руководителем организации осуществляющей хранение МИБП и согласовывается с руководителем организации, на складе которой предполагается временное размещение МИБП.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 случай отключения электроэнергии предусматривается автоматическое подключение холодильного оборудования, холодильных и морозильных комнат или камер к системе бесперебойного электроснабжения (генератор).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Для соблюдения условий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 при хранении и транспортировке МИБП предусматриваются резервное холодильное оборудование, холодильные комнаты или камеры, запасные части к ним,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термоконтейнеры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хладоэлементы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Холодильное оборудование, холодильные и морозильные комнаты или камеры имеют объем для удовлетворения максимального уровня запасов МИБП в период поставок.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Холодильные и морозильные комнаты или камеры оборудуются: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системой автоматического размораживания с минимальным влиянием на температуру внутри помещения во время периода размораживания и удерживающей температуру в определенных пределах в течение этого периода;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системой защиты от низких температур в условиях холодного климата;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откалиброванной системой беспрерывного мониторинга температуры с сенсорами, расположенными в местах, отражающих температурные перепады и экстремальные температуры; сенсоры располагаются таким образом, чтобы минимизировать влияние временных факторов (открывание двери);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откалиброванной системой беспрерывного мониторинга влажности с сенсорами, расположенными в местах, отражающих экстремальные уровни влажности;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визуальной и/или звуковой сигнализацией для оповещения об отклонениях температуры и/или выходе из строя системы охлаждения;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запирающимися дверями, при этом замки оборудуются устройством безопасности для легкого открывания двери изнутри;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стеллажами, высотой не менее 10 сантиметров от пола.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Калибровка устройств для контроля и мониторинга температуры и влажности проводится не реже одного раза в год. Одноразовые устройства, поставляемые с сертификатом калибровки производителя не требуют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перекалибровки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холодильных и морозильных комнатах или камерах проводится тестирование зон температурных колебаний при вводе в эксплуатацию и после проведения ремонта для определения зон, где не следует хранить МИБП (зоны в непосредственной близости от системы охлаждения или потоков холодного воздуха) с оформлением заключения, содержащего показания температуры в каждой контрольной точке, которое хранится у ответственного лица.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Замеры проводятся по следующим контрольным точкам: первая и вторая – справа и слева от входной двери, третья – в центре камеры/комнаты, четвертая, пятая, шестая и седьмая – по углам камеры/комнаты, восьмая и девятая – в центре левой и правой боковых стен камеры/комнаты, десятая – в центре задней боковой стены. Термометры в контрольных точках располагаются на трех уровнях по вертикали – у пола, по центру и у потолка на расстоянии не менее 20 сантиметров от поверхности стены (пола, потолка).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зон температурных колебаний проводится в случаях, когда мониторинг температуры показывает необъяснимые перепады.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Тестирование зон не требуется для оборудования с незначительной сборкой – холодильников и морозильников для МИБП, прошедших независимую проверку, и признаны приемлемыми для хранения МИБП, чувствительными к температуре и времени.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Холодильные и морозильные комнаты или камеры специально конструируются для хранения МИБП. Холодильное оборудование бытового типа используется после прохождения независимой проверки на соответствие требованиям контроля температуры согласно стандартам фармацевтических холодильников и морозильников.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МИБП защищаются от воздействия света. Не допускается совместное хранение МИБП с посторонними предметами и непосредственно на полу.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хранении МИБП размещаются на стеллажах или полках холодильного оборудования, холодильных и морозильных комнат или камер раздельно по их видам, с учетом сроков годности и серии. Ежедневно, 2 раза в сутки (утром и вечером) отмечается температура холодильного оборудования, холодильных и морозильных комнат или камер в журнале учета температурного режима холодильного оборудования, холодильных и морозильных комнат или камер по форме согласно приложению 2 к настоящим Правилам.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Хранение МИБП осуществляется с соблюдением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 при температурных условиях хранения МИБП согласно приложению 3 к настоящим Правилам.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Холодильное оборудование, холодильные и морозильные комнаты или камеры,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термоконтейнеры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в чистоте, регулярно размораживаются и моются (не реже одного раза в месяц) с регистрацией даты их проведения. Не допускается превышение слоя инея на стенках холодильных камер более 5 миллиметров.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Не реже одного раза в год холодильное оборудование, холодильные и морозильные комнаты или камеры подвергаются плановому профилактическому техническому осмотру квалифицированным специалистом с обязательным составлением акта технического осмотра, содержащего оценку технического состояния, выявленные замечания и предложения по устранению замечаний, который хранится у ответственного лица.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медицинских организациях для хранения МИБП используются холодильники, установленные в прививочных кабинетах, прививочных пунктах.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Для поддержания температуры на нижней полке холодильника помещаются емкости с водой. На случай кратковременного отключения электроэнергии для поддержания температуры на нижнюю полку холодильника дополнительно помещается запас замороженных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хладоэлементов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Каждый холодильник снабжается двумя термометрами, которые устанавливаются в верхней и нижней части холодильника. Термометры подвергаются ежегодной метрологической поверке.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При хранении МИБП обеспечивается: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доступ охлажденного воздуха к каждой упаковке;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заполнение холодильного оборудования с учетом сроков годности МИБП. При этом, МИБП с меньшим сроком годности отпускаются или используются в первую очередь.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Не допускается заполнение МИБП и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хладоэлементами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половины общего объема холодильного оборудования, холодильных и морозильных комнат или камер.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Для быстрой заморозки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хладоэлементов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морозильные камеры.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Для соблюдения мер по обеспечению личной безопасности, перед входом в холодильную и морозильную комнату или камеру необходимо: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предварительно оповестить об этом сотрудника, имеющего возможность, в случае необходимости, открыть дверь снаружи;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проверить возможность открытия двери изнутри.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вход в холодильную и морозильную комнату или камеру без утепленной одежды.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МИБП отпускаются ответственным лицом со склада вышестоящего уровня при предъявлении доверенности на получение МИБП по заявке получателя.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Транспортировка МИБП, в том числе возвращенные, бракованные, отозванные, изъятые или приостановленные к применению МИБП, осуществляется в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термоконтейнерах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хладоэлементами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специальном автотранспорте, оборудованном холодильником (авторефрижераторе) при температуре от плюс 2°С до плюс 8°С в максимально сжатые сроки, но не более 48 часов с момента их загрузки.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Авторефрижераторы обеспечивают температуру от плюс 2°С до плюс 8°С на всем протяжении пути следования по доставке МИБП и обеспечиваются: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системой защиты от низких температур в условиях холодного климата;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откалиброванными устройствами для мониторинга температуры с сенсорами, расположенными </w:t>
      </w:r>
      <w:proofErr w:type="gram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</w:t>
      </w:r>
      <w:proofErr w:type="gram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отображающих температурные перепады;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сигнализацией, указывающей водителю на отклонение температуры и/или выход из строя системы охлаждения;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глобальной спутниковой навигационной системой для слежения за температурным режимом по пути следования;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дверями с пломбами и/или замками;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тестированием зон температурных колебаний при вводе в эксплуатацию и после проведения ремонта для определения зон, где не следует хранить МИБП (зоны в непосредственной близости от системы охлаждения или потоков холодного воздуха) с оформлением документов по его результатам.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Для транспортировки МИБП используется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обеспечивающий температурный режим от плюс 2°С до плюс 8°С, защищающий МИБП от перепадов температуры окружающей среды, механического повреждения.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Каждый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маркировку с указанием типа МИБП, температурных пределов хранения, требуемых для сохранности их качества.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При перевозке МИБП на воздушном транспорте,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термоконтейнеры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МИБП маркируются с использованием стандартных символов чувствительности к температуре и времени Международной ассоциации воздушного транспорта.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Поставщиками при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растамаживании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МИБП обеспечивается соблюдение условий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 при нахождении МИБП на складе временного хранения.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В каждый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МИБП вкладываются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термоиндикаторы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хранении и транспортировке МИБП, чувствительных к действию низких температур, используются индикаторы замораживания.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40. Перед загрузкой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МИБП проводится кондиционирование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хладоэлементов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На всех уровнях хранения и транспортировки вакцин проводится регистрация поступления и дальнейшего отправления МИБП в медицинские организации с фиксацией в сопроводительных документах показаний на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термоиндикаторах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Поставщик МИБП предварительно не позднее 24 часов до поступления груза оповещает получателя о сроке его поставки.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При получении МИБП груз незамедлительно помещается в холодильное оборудование, холодильные и морозильные комнаты или камеры и производится разгрузка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разгрузки заполняется акт приема партии МИБП по форме согласно приложению 4 к настоящим Правилам. При этом, проверяются показатели вложенных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термоиндикаторов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данные заносятся в журнал учета МИБП по форме согласно приложению 5 к настоящим Правилам.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 случае истечения срока годности, наличия признаков непригодности (изменение цвета, наличие посторонних элементов, осадка, трещин на емкости, отсутствие или недостаточный объем) МИБП списываются и уничтожаются.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МИБП проводится в соответствии со статьей 79 Кодекса Республики Казахстан от 18 сентября 2009 года "О здоровье народа и системе здравоохранения".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При выдаче или отправлении МИБП оформляется накладная в двух экземплярах, один из которых выдается получателю, второй передается в бухгалтерию медицинской организации.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В медицинских организациях, осуществляющих хранение и использование МИБП, имеются: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учетная и отчетная документация (накладные на полученные, выданные МИБП, заявка на получение МИБП, доверенности, ежемесячные отчеты о полученных и израсходованных МИБП, акты списания и уничтожения);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акты плановых и внеплановых проверок, проведенных территориальным подразделением ведомства государственного органа в сфере санитарно-эпидемиологического благополучия населения;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инструкции по применению МИБП;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стандартные операционные процедуры (далее – СОП).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При учете МИБП регистрируются количество, номер серии, срок годности МИБП и их растворителей, статус (возвращен, бракован, отозван, изъят, приостановлен, с истекшим сроком годности). Инвентаризация МИБП проводится не реже 2 раз в год с оформлением акта сверки, содержащего наименование МИБП, фактическое количество остатка на складе и количество по данным журнала учета медицинских иммунобиологических препаратов, наличие отклонений, который составляется в двух экземплярах, один из которых хранится на складе, другой передается в бухгалтерию организации.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На каждом уровне хранения и транспортировки МИБП руководителем организации разрабатываются и утверждаются СОП, охватывающие области правильного хранения, </w:t>
      </w: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транспортировки и использования МИБП, включая следующие вопросы, но не ограничиваясь ими: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тестирование зон температурных колебаний (картографирование);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калибровка устройств для мониторинга температуры, влажности и систем сигнализации;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обслуживание помещений;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мониторинг температуры;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обслуживание оборудования по контролю температуры;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процедуры регистрации получения МИБП;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процедуры хранения запасов МИБП;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подготовка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МИБП к отправке;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работа транспортных средств с контролируемой температурой (авторефрижераторов);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безопасная работа с МИБП;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процедуры, связанные с возвратом, приостановлением, порчи МИБП;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безопасное уничтожение не пригодных МИБП;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мероприятия в случае отклонений температуры;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процедуры при реагировании на чрезвычайные ситуации;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уборка помещений.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 направляются ответственным лицам для использования в работе и, при необходимости, регулярно обновляются.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В целях безопасности иммунизации населения при хранении, транспортировке и использовании МИБП соблюдаются следующие условия: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использование для введения МИБП стерильного самоблокирующегося или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саморазрушающегося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шприца;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уничтожение шприцев и игл с нарушенной целостностью упаковки, с истекшим сроком хранения, с видимыми признаками загрязнения;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вскрытие упаковки непосредственно перед использованием шприца;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выделение отдельного помещения для хранения шприцев и КБСУ;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применение качественных и безопасных МИБП;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использование одноразового стерильного шприца и иглы для разведения каждого флакона МИБП;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удаление иглы из пробки флакона сразу после разведения МИБП;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использование полного объема растворителя к МИБП при разведении, если другое не предусмотрено инструкцией к МИБП;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соблюдение техники введения и правильный выбор области тела при введении МИБП;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использование для обработки пробок флакона с МИБП и обработки области тела, куда вводится МИБП, отдельными ватными или марлевыми шариками;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хранение ватных или марлевых шариков для обработки области тела в сухом виде, а не в спирте;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использование одноразовых перчаток при наличии повреждений кожи на руках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вакцинатора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осмотр прививаемого врачом, при его отсутствии – фельдшером, с оформлением разрешения к проведению профилактической прививки в медицинской документации прививаемого;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проведение прививок несовершеннолетним, недееспособным, после предварительного оповещения родителей или их законных представителей и их согласия на проведение профилактических прививок;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обеспечение минимально возможного времени после вскрытия упаковки шприца до введения МИБП;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рекомендуемая Всемирной организацией здравоохранения правильная поза ребенка во время введения МИБП;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соблюдение принципа комплексного снабжения прививочных кабинетов МИБП, самоблокирующимися и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саморазрушающимися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шприцами и КБСУ;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расположение КБСУ на устойчивой поверхности рядом с местом непосредственного проведения инъекции;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сбор использованных шприцев с иглой в КБСУ немедленно после инъекции, без предварительного промывания, дезинфекции, разбора и деформирования;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закрытие клапана КБСУ при ее заполнении на три четверти (или до отметки);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выделение специально отведенного места для временного хранения КБСУ, заполненных использованными шприцами;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уничтожение заполненных КБСУ. </w:t>
      </w:r>
    </w:p>
    <w:p w:rsidR="00867D9B" w:rsidRPr="00867D9B" w:rsidRDefault="00867D9B" w:rsidP="00867D9B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67D9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Порядок хранения, транспортировки и использования диагностических препаратов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Склад для хранения ДП размещается в отдельно стоящем здании или на первом этаже здания медицинской организации либо в сухом проветриваемом подвальном помещении. Допускается размещение склада непосредственно в лабораториях.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отоплению, вентиляции, искусственному и естественному освещению обеспечиваются в соответствии с санитарными правилами "Санитарно-эпидемиологические требования к объектам в сфере обращения лекарственных средств, изделий медицинского назначения и медицинской техники", утвержденных государственным органом в сфере санитарно-эпидемиологического благополучия населения в соответствии с пунктом 6 статьи 144 Кодекса Республики Казахстан от 18 сентября 2009 года "О здоровье народа и системе здравоохранения".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Склад для хранения ДП запирается и в конце рабочего дня опечатывается ответственным лицом за хранение ДП.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52. ДП защищаются от воздействия света.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Хранение ДП осуществляется при температуре от плюс 2°С до плюс 8°С, за исключением ДП, требующих условий хранения при низкой температуре, которые хранятся при температурном режиме до минус 20°С.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При хранении ДП размещаются на стеллажах или полках холодильного оборудования раздельно по их видам, с учетом сроков годности и серии.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На случай возникновения неисправности холодильного оборудования или отключения электроэнергии, руководителем медицинской организации разрабатывается и утверждается план экстренных мероприятий, который согласовывается с руководителем организации, в которой предполагается временное размещение ДП.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Не реже одного раза в год холодильное оборудование подвергается плановому профилактическому техническому осмотру квалифицированным специалистом с обязательным составлением акта технического осмотра, содержащего оценку технического состояния, выявленные замечания и предложения по устранению замечаний, который хранится у ответственного лица.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ДП отпускаются со склада вышестоящего уровня при предъявлении доверенности на получение ДП по заявке получателя.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Транспортировка ДП осуществляется в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термоконтейнерах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хладоэлементами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При получении ДП груз незамедлительно помещается в холодильное оборудование. Сведения заносятся в журналы учета ДП по форме согласно приложению 6 к настоящим Правилам.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60. В случае истечения срока годности, наличия признаков непригодности (изменение цвета, наличие посторонних элементов, осадка, трещин на емкости, отсутствие или недостаточный объем) ДП списываются и уничтожаются с оформлением актов списания и уничтожения.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При выдаче или отправлении ДП оформляется накладная в двух экземплярах, один из которых выдается получателю, второй передается в бухгалтерию организации здравоохранения.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В организациях, осуществляющих хранение и использование ДП, имеются: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учетная и отчетная документация (накладные на полученные, выданные ДП, заявка на получение, доверенности, ежемесячные отчеты о полученных и израсходованных ДП, акты списания и уничтожения);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акты проверок, проведенных территориальным подразделением ведомства государственного органа в сфере санитарно-эпидемиологического благополучия населения;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рекомендации по применению ДП. </w:t>
      </w:r>
    </w:p>
    <w:p w:rsidR="00867D9B" w:rsidRPr="00867D9B" w:rsidRDefault="00867D9B" w:rsidP="00867D9B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67D9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 Порядок хранения, транспортировки и использования дезинфицирующих препаратов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Склад для хранения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дезпрепаратов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в отдельно стоящем здании, оборудованном приточно-вытяжной вентиляцией.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Дезпрепараты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</w:t>
      </w: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неповрежденной таре. Препараты дезинфекции, дезинсекции и дератизации хранятся раздельно в разных помещениях.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Препараты дезинсекции и дератизации хранятся в плотно закрытой неповрежденной таре, с соответствующей предупредительной маркировкой, включающей надпись "токсично".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Для хранения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мелкотарных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дезпрепаратов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металлические стеллажи, а для хранения бутылей – деревянные полки.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В помещениях для хранения и использования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дезпрепаратов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хранение посторонних предметов, курение, прием пищи.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Не допускается передавать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дезпрепараты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посторонним лицам и оставлять их без присмотра.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Учет прихода и расхода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дезпрепаратов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журнале учета дезинфицирующих препаратов по форме согласно приложению 7 к настоящим Правилам, учет использования – в журнале учета использования дезинфицирующих препаратов по форме согласно приложению 8 к настоящим Правилам.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Дезпрепараты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оставшиеся после обработок, в конце рабочего дня передаются ответственному лицу.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Дезпрепараты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транспортируются специализированными автотранспортными средствами или другими транспортными средствами, приспособленными для перевозки опасных грузов.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При выгрузке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дезпрепаратов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вагона (контейнера), перед открытием проверяется целостность пломб. При наличии просыпанных (пролитых)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дезпрепаратов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уборка и дезактивация транспортного средства.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Фасовка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дезпрепаратов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вытяжном шкафу или под вытяжным зонтом в специально отведенном помещении.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Тара из-под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дезпрепаратов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обезвреживается после тщательной очистки от остатков препаратов с последующим промыванием 3 – 5 процентным раствором кальцинированной соды (300 – 500 граммов на 10 литров воды). После промывки тара заливается этим раствором, время экспозиции составляет не менее 6 часов, затем многократно промывается водой.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хранения, транспортировки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использования профилактических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(иммунобиологических, диагностических,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дезинфицирующих) препаратов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профилактического технического осмотра состояния складских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помещений и их коммунальных сооружений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"____" __________ 20___ года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138"/>
        <w:gridCol w:w="2018"/>
        <w:gridCol w:w="1745"/>
        <w:gridCol w:w="2053"/>
      </w:tblGrid>
      <w:tr w:rsidR="00867D9B" w:rsidRPr="00867D9B" w:rsidTr="00867D9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виды помещений, коммунальных сооружений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технического состояния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Выявленные замечания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устранению</w:t>
            </w: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в 2 экземплярах, из них один хранится у ответственного лица на складе для хранения вакцин и других иммунобиологических препаратов (МИБП), второй – у руководителя организации, осуществляющей хранение МИБП.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его наличии),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и подпись лица, проводившего технический осмотр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его наличии),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и подпись лица, присутствующего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технического осмотра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хранения, транспортировки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использования профилактических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(иммунобиологических, диагностических,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дезинфицирующих) препаратов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температурного режима холодильного оборудования, холодильных и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морозильных комнат или камер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35"/>
        <w:gridCol w:w="1101"/>
        <w:gridCol w:w="2175"/>
        <w:gridCol w:w="4608"/>
      </w:tblGrid>
      <w:tr w:rsidR="00867D9B" w:rsidRPr="00867D9B" w:rsidTr="00867D9B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Показания термометра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ответственного работника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 (отметка об отключении электроэнергии, размораживании, неисправности холодильного оборудования)</w:t>
            </w:r>
          </w:p>
        </w:tc>
      </w:tr>
      <w:tr w:rsidR="00867D9B" w:rsidRPr="00867D9B" w:rsidTr="00867D9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Утром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Вечером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хранения, транспортировки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использования профилактических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(иммунобиологических, диагностических,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дезинфицирующих) препаратов</w:t>
      </w:r>
    </w:p>
    <w:p w:rsidR="00867D9B" w:rsidRPr="00867D9B" w:rsidRDefault="00867D9B" w:rsidP="00867D9B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67D9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Температурные условия хранения медицинских </w:t>
      </w:r>
      <w:r w:rsidRPr="00867D9B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иммунобиологических препаратов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2127"/>
        <w:gridCol w:w="1832"/>
      </w:tblGrid>
      <w:tr w:rsidR="00867D9B" w:rsidRPr="00867D9B" w:rsidTr="00867D9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препаратов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при температуре от плюс 20С до плюс 80С, место в холодильнике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при температуре от минус 150С до минус 250С</w:t>
            </w: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Вакцина против полиомиелита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Вакцина против туберкулеза, коревая вакцина, </w:t>
            </w:r>
            <w:proofErr w:type="spellStart"/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паротитная</w:t>
            </w:r>
            <w:proofErr w:type="spellEnd"/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вакцина, краснушная вакцина, вакцина против кори, краснухи и паротита, вакцина против кори, краснухи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Адсорбированная коклюшно-дифтерийно-столбнячная вакцина с </w:t>
            </w:r>
            <w:proofErr w:type="spellStart"/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цельноклеточным</w:t>
            </w:r>
            <w:proofErr w:type="spellEnd"/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бесклеточным коклюшным компонентом, дифтерийно-столбнячный анатоксин с уменьшенным содержанием антигенов, столбнячный анатоксин, вакцина против брюшного тифа, вакцина против гемофильной инфекции типа "В", вакцина против гепатита "А", вакцина против гепатита "В", вакцина против пневмококковой инфекции, вакцина и иммуноглобулин против клещевого энцефалита, антирабическая вакцина и иммуноглобулин, вакцина против чумы, туберкулин, противодифтерийная сыворотка, бактериофаги, комбинированные указанные вакцины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допускается</w:t>
            </w:r>
          </w:p>
        </w:tc>
      </w:tr>
    </w:tbl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хранения, транспортировки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использования профилактических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(иммунобиологических, диагностических,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дезинфицирующих) препаратов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 партии медицинских иммунобиологических препаратов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 отправления 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Запланированные остановки в ходе транспортирования__________________________________________________________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отправки (согласно данным авиа/железнодорожных </w:t>
      </w:r>
      <w:proofErr w:type="gram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накладных)_</w:t>
      </w:r>
      <w:proofErr w:type="gram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прибытия груза в пункт назначения 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препарата____________________________________________________________________________________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изготовитель 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упаковок или флаконов (ампул)____________________________________________________________________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доз (литров, таблеток) 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серии, контрольный номер 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МИБП_______________________________________________________________________________________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флаконов (ампул) растворителя____________________________________________________________________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серии, контрольный номер_____________________________________________________________________________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растворителя 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</w:t>
      </w:r>
      <w:proofErr w:type="spellStart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термоиндикаторов</w:t>
      </w:r>
      <w:proofErr w:type="spellEnd"/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(количество, показание каждого из них с указанием мест размещения) 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груза____________________________________________________________________________________________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контейнеров 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маркировки________________________________________________________________________________________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упаковок на момент доставки_______________________________________________________________________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(нарушение целостности, наличие повреждения, деформации, следов влаги, стертость записей)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его наличии),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подпись отправителя груза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его наличии),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подпись получателя груза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____________________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акта "____"___________ 20___ года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хранения, транспортировки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использования профилактических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(иммунобиологических, диагностических,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дезинфицирующих) препаратов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учета 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иммунобиологических препаратов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569"/>
        <w:gridCol w:w="1358"/>
        <w:gridCol w:w="1140"/>
        <w:gridCol w:w="1584"/>
        <w:gridCol w:w="1311"/>
        <w:gridCol w:w="1261"/>
        <w:gridCol w:w="1006"/>
      </w:tblGrid>
      <w:tr w:rsidR="00867D9B" w:rsidRPr="00867D9B" w:rsidTr="00867D9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Откуда поступило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производитель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Полученное количество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доз в ампуле (флаконе)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годности</w:t>
            </w: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(продолжение таблицы)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771"/>
        <w:gridCol w:w="880"/>
        <w:gridCol w:w="1168"/>
        <w:gridCol w:w="1539"/>
        <w:gridCol w:w="1232"/>
        <w:gridCol w:w="875"/>
        <w:gridCol w:w="853"/>
        <w:gridCol w:w="929"/>
      </w:tblGrid>
      <w:tr w:rsidR="00867D9B" w:rsidRPr="00867D9B" w:rsidTr="00867D9B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серии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 выдано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выдачи,№ накладной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доверенности, дата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Выданное количество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</w:t>
            </w:r>
          </w:p>
        </w:tc>
      </w:tr>
      <w:tr w:rsidR="00867D9B" w:rsidRPr="00867D9B" w:rsidTr="00867D9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</w:t>
            </w: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хранения, транспортировки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использования профилактических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(иммунобиологических, диагностических,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дезинфицирующих) препаратов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Журнал учета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диагностических препаратов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569"/>
        <w:gridCol w:w="1358"/>
        <w:gridCol w:w="1569"/>
        <w:gridCol w:w="1584"/>
        <w:gridCol w:w="1384"/>
        <w:gridCol w:w="1311"/>
        <w:gridCol w:w="1261"/>
        <w:gridCol w:w="1006"/>
        <w:gridCol w:w="1391"/>
      </w:tblGrid>
      <w:tr w:rsidR="00867D9B" w:rsidRPr="00867D9B" w:rsidTr="00867D9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производитель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сертификата качества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Полученное количество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упаковок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годности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серии, контрольный номер</w:t>
            </w: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хранения, транспортировки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использования профилактических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(иммунобиологических, диагностических,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дезинфицирующих) препаратов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дезинфицирующих препаратов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569"/>
        <w:gridCol w:w="1358"/>
        <w:gridCol w:w="1140"/>
        <w:gridCol w:w="1311"/>
        <w:gridCol w:w="1006"/>
        <w:gridCol w:w="1232"/>
        <w:gridCol w:w="880"/>
        <w:gridCol w:w="1168"/>
        <w:gridCol w:w="929"/>
      </w:tblGrid>
      <w:tr w:rsidR="00867D9B" w:rsidRPr="00867D9B" w:rsidTr="00867D9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Откуда поступило 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Полученное количество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годности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Выданное количество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 выдано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накладной дата 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</w:t>
            </w: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хранения, транспортировки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использования профилактических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(иммунобиологических, диагностических,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дезинфицирующих) препаратов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67D9B" w:rsidRPr="00867D9B" w:rsidRDefault="00867D9B" w:rsidP="00867D9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использования дезинфицирующих препаратов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569"/>
        <w:gridCol w:w="942"/>
        <w:gridCol w:w="1156"/>
        <w:gridCol w:w="1563"/>
        <w:gridCol w:w="1145"/>
        <w:gridCol w:w="1145"/>
        <w:gridCol w:w="1178"/>
        <w:gridCol w:w="1519"/>
        <w:gridCol w:w="1464"/>
      </w:tblGrid>
      <w:tr w:rsidR="00867D9B" w:rsidRPr="00867D9B" w:rsidTr="00867D9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препарата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приготовления раствора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обработки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обработки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 проведена обработка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проводившего обработку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руководителя</w:t>
            </w:r>
          </w:p>
        </w:tc>
      </w:tr>
      <w:tr w:rsidR="00867D9B" w:rsidRPr="00867D9B" w:rsidTr="00867D9B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67D9B" w:rsidRPr="00867D9B" w:rsidRDefault="00867D9B" w:rsidP="00867D9B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7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67D9B" w:rsidRPr="00867D9B" w:rsidRDefault="00867D9B" w:rsidP="00867D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7D9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67D9B" w:rsidRPr="00867D9B" w:rsidRDefault="00867D9B" w:rsidP="00867D9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867D9B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2"/>
    <w:rsid w:val="00867D9B"/>
    <w:rsid w:val="00AF7861"/>
    <w:rsid w:val="00D26762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C1BB"/>
  <w15:chartTrackingRefBased/>
  <w15:docId w15:val="{15715EA4-6EDD-48A3-8532-DF2F5E3E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7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867D9B"/>
  </w:style>
  <w:style w:type="paragraph" w:styleId="a3">
    <w:name w:val="Normal (Web)"/>
    <w:basedOn w:val="a"/>
    <w:uiPriority w:val="99"/>
    <w:semiHidden/>
    <w:unhideWhenUsed/>
    <w:rsid w:val="0086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867D9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7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7D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7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7D9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86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60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68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34605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6052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37100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9764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04262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90813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87937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5776</Words>
  <Characters>32925</Characters>
  <Application>Microsoft Office Word</Application>
  <DocSecurity>0</DocSecurity>
  <Lines>274</Lines>
  <Paragraphs>77</Paragraphs>
  <ScaleCrop>false</ScaleCrop>
  <Company/>
  <LinksUpToDate>false</LinksUpToDate>
  <CharactersWithSpaces>38624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2018-06-27T11:53:00Z</dcterms:created>
  <dcterms:modified xsi:type="dcterms:W3CDTF">2018-06-27T11:53:00Z</dcterms:modified>
</cp:coreProperties>
</file>